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F0806" w14:textId="77777777" w:rsidR="006B2759" w:rsidRPr="00997C2D" w:rsidRDefault="006B2759" w:rsidP="006B27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</w:pPr>
      <w:r w:rsidRPr="00997C2D">
        <w:rPr>
          <w:rFonts w:ascii="Courier New" w:eastAsia="Times New Roman" w:hAnsi="Courier New" w:cs="Courier New"/>
          <w:noProof/>
          <w:sz w:val="20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02AD03D9" wp14:editId="42794950">
            <wp:simplePos x="0" y="0"/>
            <wp:positionH relativeFrom="column">
              <wp:posOffset>-881380</wp:posOffset>
            </wp:positionH>
            <wp:positionV relativeFrom="paragraph">
              <wp:posOffset>315595</wp:posOffset>
            </wp:positionV>
            <wp:extent cx="2150110" cy="2151380"/>
            <wp:effectExtent l="0" t="0" r="2540" b="1270"/>
            <wp:wrapNone/>
            <wp:docPr id="4" name="Рисунок 4" descr="logo5_11_955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5_11_955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Департамент образования Администрации города Екатеринбурга</w:t>
      </w:r>
    </w:p>
    <w:p w14:paraId="46B3B428" w14:textId="77777777" w:rsidR="006B2759" w:rsidRPr="00997C2D" w:rsidRDefault="006B2759" w:rsidP="006B2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</w:pPr>
      <w:r w:rsidRPr="0099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Муниципальное бюджетное дошкольное образовательное учреждение – детский сад комбинированного вида № 427</w:t>
      </w:r>
    </w:p>
    <w:p w14:paraId="77134489" w14:textId="77777777" w:rsidR="006B2759" w:rsidRPr="00997C2D" w:rsidRDefault="006B2759" w:rsidP="006B27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ar-SA"/>
        </w:rPr>
      </w:pPr>
      <w:r w:rsidRPr="00997C2D">
        <w:rPr>
          <w:rFonts w:ascii="Times New Roman" w:eastAsia="Times New Roman" w:hAnsi="Times New Roman" w:cs="Times New Roman"/>
          <w:bCs/>
          <w:sz w:val="24"/>
          <w:szCs w:val="24"/>
          <w:lang w:eastAsia="ru-RU" w:bidi="ar-SA"/>
        </w:rPr>
        <w:t>(МБДОУ – детский сад комбинированного вида № 427)</w:t>
      </w:r>
    </w:p>
    <w:p w14:paraId="39392C16" w14:textId="77777777" w:rsidR="006B2759" w:rsidRPr="00997C2D" w:rsidRDefault="006B2759" w:rsidP="006B2759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0"/>
          <w:lang w:val="x-none" w:eastAsia="x-none" w:bidi="ar-SA"/>
        </w:rPr>
      </w:pPr>
      <w:r w:rsidRPr="00997C2D">
        <w:rPr>
          <w:rFonts w:ascii="Times New Roman" w:eastAsia="Times New Roman" w:hAnsi="Times New Roman" w:cs="Times New Roman"/>
          <w:bCs/>
          <w:sz w:val="20"/>
          <w:lang w:val="x-none" w:eastAsia="x-none" w:bidi="ar-SA"/>
        </w:rPr>
        <w:t>620010, г. Екатеринбург, ул. Косарева, 3-а, тел.: 258-61-63,</w:t>
      </w:r>
    </w:p>
    <w:p w14:paraId="615D2C9F" w14:textId="77777777" w:rsidR="006B2759" w:rsidRPr="00997C2D" w:rsidRDefault="006B2759" w:rsidP="006B2759">
      <w:pPr>
        <w:keepNext/>
        <w:spacing w:after="60" w:line="240" w:lineRule="auto"/>
        <w:jc w:val="center"/>
        <w:outlineLvl w:val="3"/>
        <w:rPr>
          <w:rFonts w:ascii="Calibri" w:eastAsia="Times New Roman" w:hAnsi="Calibri" w:cs="Times New Roman"/>
          <w:b/>
          <w:bCs/>
          <w:sz w:val="20"/>
          <w:lang w:val="en-US" w:eastAsia="x-none" w:bidi="ar-SA"/>
        </w:rPr>
      </w:pPr>
      <w:proofErr w:type="gramStart"/>
      <w:r w:rsidRPr="00997C2D">
        <w:rPr>
          <w:rFonts w:ascii="Times New Roman" w:eastAsia="Times New Roman" w:hAnsi="Times New Roman" w:cs="Times New Roman"/>
          <w:bCs/>
          <w:sz w:val="20"/>
          <w:lang w:val="en-US" w:eastAsia="x-none" w:bidi="ar-SA"/>
        </w:rPr>
        <w:t>e-mail</w:t>
      </w:r>
      <w:proofErr w:type="gramEnd"/>
      <w:r w:rsidRPr="00997C2D">
        <w:rPr>
          <w:rFonts w:ascii="Times New Roman" w:eastAsia="Times New Roman" w:hAnsi="Times New Roman" w:cs="Times New Roman"/>
          <w:bCs/>
          <w:sz w:val="20"/>
          <w:lang w:val="en-US" w:eastAsia="x-none" w:bidi="ar-SA"/>
        </w:rPr>
        <w:t>:</w:t>
      </w:r>
      <w:r w:rsidRPr="00997C2D">
        <w:rPr>
          <w:rFonts w:ascii="Calibri" w:eastAsia="Times New Roman" w:hAnsi="Calibri" w:cs="Times New Roman"/>
          <w:bCs/>
          <w:sz w:val="20"/>
          <w:lang w:val="en-US" w:eastAsia="x-none" w:bidi="ar-SA"/>
        </w:rPr>
        <w:t xml:space="preserve"> </w:t>
      </w:r>
      <w:hyperlink r:id="rId6" w:history="1">
        <w:r w:rsidRPr="00997C2D">
          <w:rPr>
            <w:rFonts w:ascii="Calibri" w:eastAsia="Times New Roman" w:hAnsi="Calibri" w:cs="Times New Roman"/>
            <w:bCs/>
            <w:color w:val="0000FF"/>
            <w:sz w:val="20"/>
            <w:szCs w:val="28"/>
            <w:u w:val="single"/>
            <w:lang w:val="en-US" w:eastAsia="x-none" w:bidi="ar-SA"/>
          </w:rPr>
          <w:t>mdou427@eduekb.ru</w:t>
        </w:r>
      </w:hyperlink>
      <w:r w:rsidRPr="00997C2D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x-none" w:bidi="ar-SA"/>
        </w:rPr>
        <w:t xml:space="preserve"> </w:t>
      </w:r>
      <w:r w:rsidRPr="00997C2D">
        <w:rPr>
          <w:rFonts w:ascii="Times New Roman" w:eastAsia="Times New Roman" w:hAnsi="Times New Roman" w:cs="Times New Roman"/>
          <w:bCs/>
          <w:sz w:val="20"/>
          <w:shd w:val="clear" w:color="auto" w:fill="FFFFFF"/>
          <w:lang w:val="x-none" w:eastAsia="x-none" w:bidi="ar-SA"/>
        </w:rPr>
        <w:t>сайт</w:t>
      </w:r>
      <w:r w:rsidRPr="00997C2D">
        <w:rPr>
          <w:rFonts w:ascii="Times New Roman" w:eastAsia="Times New Roman" w:hAnsi="Times New Roman" w:cs="Times New Roman"/>
          <w:bCs/>
          <w:sz w:val="20"/>
          <w:shd w:val="clear" w:color="auto" w:fill="FFFFFF"/>
          <w:lang w:val="en-US" w:eastAsia="x-none" w:bidi="ar-SA"/>
        </w:rPr>
        <w:t>:</w:t>
      </w:r>
      <w:r w:rsidRPr="00997C2D">
        <w:rPr>
          <w:rFonts w:ascii="Times New Roman" w:eastAsia="Times New Roman" w:hAnsi="Times New Roman" w:cs="Times New Roman"/>
          <w:bCs/>
          <w:sz w:val="20"/>
          <w:lang w:val="en-US" w:eastAsia="x-none" w:bidi="ar-SA"/>
        </w:rPr>
        <w:t xml:space="preserve"> </w:t>
      </w:r>
      <w:hyperlink r:id="rId7" w:history="1">
        <w:r w:rsidRPr="00997C2D">
          <w:rPr>
            <w:rFonts w:ascii="Calibri" w:eastAsia="Times New Roman" w:hAnsi="Calibri" w:cs="Times New Roman"/>
            <w:bCs/>
            <w:color w:val="0000FF"/>
            <w:sz w:val="20"/>
            <w:u w:val="single"/>
            <w:lang w:val="en-US" w:eastAsia="x-none" w:bidi="ar-SA"/>
          </w:rPr>
          <w:t>http://427.tvoysadik.ru</w:t>
        </w:r>
      </w:hyperlink>
    </w:p>
    <w:p w14:paraId="4E85A76D" w14:textId="77777777" w:rsidR="006B2759" w:rsidRPr="00997C2D" w:rsidRDefault="006B2759" w:rsidP="006B2759">
      <w:pPr>
        <w:widowControl w:val="0"/>
        <w:tabs>
          <w:tab w:val="right" w:pos="153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ar-SA"/>
        </w:rPr>
      </w:pPr>
    </w:p>
    <w:p w14:paraId="7874EE5D" w14:textId="77777777" w:rsidR="006B2759" w:rsidRPr="00997C2D" w:rsidRDefault="006B2759" w:rsidP="006B2759">
      <w:pPr>
        <w:widowControl w:val="0"/>
        <w:tabs>
          <w:tab w:val="right" w:pos="153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 w:bidi="ar-SA"/>
        </w:rPr>
      </w:pPr>
    </w:p>
    <w:p w14:paraId="38E969F6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6D92C5BA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32B855BA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64BD7C70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545BB38C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5D03DA0C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77D0F68B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268F19D3" w14:textId="77777777" w:rsidR="006B2759" w:rsidRPr="00997C2D" w:rsidRDefault="006B2759" w:rsidP="006B275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5ADE79B6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 w:bidi="ar-SA"/>
        </w:rPr>
      </w:pPr>
    </w:p>
    <w:p w14:paraId="21E1F6E7" w14:textId="77777777" w:rsidR="006B2759" w:rsidRPr="005935B5" w:rsidRDefault="006B2759" w:rsidP="006B275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 w:bidi="ar-SA"/>
        </w:rPr>
        <w:t>Семинар-практикум</w:t>
      </w:r>
    </w:p>
    <w:p w14:paraId="74C9BAC8" w14:textId="32660F46" w:rsidR="006B2759" w:rsidRPr="005935B5" w:rsidRDefault="006B2759" w:rsidP="006B2759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 w:bidi="ar-SA"/>
        </w:rPr>
        <w:t>«Сказка на новый лад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 w:bidi="ar-SA"/>
        </w:rPr>
        <w:t>»</w:t>
      </w:r>
    </w:p>
    <w:p w14:paraId="6D7C7B5A" w14:textId="7EA88422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A0A0A"/>
          <w:sz w:val="32"/>
          <w:szCs w:val="28"/>
          <w:lang w:eastAsia="ru-RU" w:bidi="ar-SA"/>
        </w:rPr>
      </w:pPr>
    </w:p>
    <w:p w14:paraId="5B9510C6" w14:textId="77777777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A0A0A"/>
          <w:sz w:val="40"/>
          <w:szCs w:val="28"/>
          <w:lang w:eastAsia="ru-RU" w:bidi="ar-SA"/>
        </w:rPr>
      </w:pPr>
    </w:p>
    <w:p w14:paraId="00B1571F" w14:textId="77777777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2E67F5E9" w14:textId="77777777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6551C795" w14:textId="77777777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tbl>
      <w:tblPr>
        <w:tblpPr w:leftFromText="180" w:rightFromText="180" w:vertAnchor="text" w:horzAnchor="margin" w:tblpXSpec="right" w:tblpY="407"/>
        <w:tblW w:w="0" w:type="auto"/>
        <w:tblLook w:val="04A0" w:firstRow="1" w:lastRow="0" w:firstColumn="1" w:lastColumn="0" w:noHBand="0" w:noVBand="1"/>
      </w:tblPr>
      <w:tblGrid>
        <w:gridCol w:w="5209"/>
      </w:tblGrid>
      <w:tr w:rsidR="006B2759" w:rsidRPr="006B2759" w14:paraId="16C5F849" w14:textId="77777777" w:rsidTr="00744546">
        <w:tc>
          <w:tcPr>
            <w:tcW w:w="5209" w:type="dxa"/>
          </w:tcPr>
          <w:p w14:paraId="0D627F9A" w14:textId="7569FE59" w:rsidR="006B2759" w:rsidRPr="006B2759" w:rsidRDefault="006B2759" w:rsidP="0074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8"/>
                <w:lang w:eastAsia="ru-RU" w:bidi="ar-SA"/>
              </w:rPr>
            </w:pPr>
            <w:r w:rsidRPr="006B2759">
              <w:rPr>
                <w:rFonts w:ascii="Times New Roman" w:eastAsia="Times New Roman" w:hAnsi="Times New Roman" w:cs="Times New Roman"/>
                <w:color w:val="0A0A0A"/>
                <w:sz w:val="24"/>
                <w:szCs w:val="28"/>
                <w:lang w:eastAsia="ru-RU" w:bidi="ar-SA"/>
              </w:rPr>
              <w:t xml:space="preserve">       воспитатель </w:t>
            </w:r>
            <w:r w:rsidRPr="006B2759">
              <w:rPr>
                <w:rFonts w:ascii="Times New Roman" w:eastAsia="Times New Roman" w:hAnsi="Times New Roman" w:cs="Times New Roman"/>
                <w:color w:val="0A0A0A"/>
                <w:sz w:val="24"/>
                <w:szCs w:val="28"/>
                <w:lang w:val="en-US" w:eastAsia="ru-RU" w:bidi="ar-SA"/>
              </w:rPr>
              <w:t>I</w:t>
            </w:r>
            <w:r w:rsidRPr="006B2759">
              <w:rPr>
                <w:rFonts w:ascii="Times New Roman" w:eastAsia="Times New Roman" w:hAnsi="Times New Roman" w:cs="Times New Roman"/>
                <w:color w:val="0A0A0A"/>
                <w:sz w:val="24"/>
                <w:szCs w:val="28"/>
                <w:lang w:eastAsia="ru-RU" w:bidi="ar-SA"/>
              </w:rPr>
              <w:t xml:space="preserve"> квалификационной категории</w:t>
            </w:r>
          </w:p>
        </w:tc>
      </w:tr>
    </w:tbl>
    <w:p w14:paraId="43D2CAFB" w14:textId="7B56E32E" w:rsidR="006B2759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  <w:r w:rsidRPr="006B2759">
        <w:rPr>
          <w:rFonts w:ascii="Times New Roman" w:eastAsia="Times New Roman" w:hAnsi="Times New Roman" w:cs="Times New Roman"/>
          <w:color w:val="0A0A0A"/>
          <w:sz w:val="24"/>
          <w:szCs w:val="28"/>
          <w:lang w:eastAsia="ru-RU" w:bidi="ar-SA"/>
        </w:rPr>
        <w:t xml:space="preserve">                                                                       подготовила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  <w:t>Кирпикова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  <w:t xml:space="preserve"> М.Е.</w:t>
      </w:r>
    </w:p>
    <w:p w14:paraId="4F56486E" w14:textId="11287542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  <w:t xml:space="preserve">                                             </w:t>
      </w:r>
    </w:p>
    <w:p w14:paraId="08C1DD72" w14:textId="77777777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10592539" w14:textId="77777777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46F5C822" w14:textId="77777777" w:rsidR="006B2759" w:rsidRPr="00997C2D" w:rsidRDefault="006B2759" w:rsidP="006B27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5E0BA4AE" w14:textId="77777777" w:rsidR="006B2759" w:rsidRPr="00997C2D" w:rsidRDefault="006B2759" w:rsidP="006B275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7FB9895D" w14:textId="77777777" w:rsidR="006B2759" w:rsidRPr="00997C2D" w:rsidRDefault="006B2759" w:rsidP="006B27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0BD7B30B" w14:textId="77777777" w:rsidR="006B2759" w:rsidRPr="00997C2D" w:rsidRDefault="006B2759" w:rsidP="006B27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6CFC6304" w14:textId="77777777" w:rsidR="006B2759" w:rsidRPr="00997C2D" w:rsidRDefault="006B2759" w:rsidP="006B27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42574CDC" w14:textId="7637E837" w:rsidR="006B2759" w:rsidRDefault="006B2759" w:rsidP="006B275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59D4861B" w14:textId="77777777" w:rsidR="006B2759" w:rsidRPr="00997C2D" w:rsidRDefault="006B2759" w:rsidP="006B2759">
      <w:pPr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</w:p>
    <w:p w14:paraId="2DA9D2F7" w14:textId="7E4F90EB" w:rsidR="006B2759" w:rsidRDefault="006B2759" w:rsidP="006B27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</w:pPr>
      <w:r w:rsidRPr="00997C2D"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  <w:t>Екатеринбург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 w:bidi="ar-SA"/>
        </w:rPr>
        <w:t>2021</w:t>
      </w:r>
    </w:p>
    <w:p w14:paraId="4D77797D" w14:textId="77777777" w:rsidR="006B2759" w:rsidRDefault="006B2759" w:rsidP="006B27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 w:bidi="ar-SA"/>
        </w:rPr>
      </w:pPr>
      <w:bookmarkStart w:id="0" w:name="_GoBack"/>
      <w:bookmarkEnd w:id="0"/>
    </w:p>
    <w:p w14:paraId="41747CDF" w14:textId="4D4D685F" w:rsidR="005935B5" w:rsidRPr="005935B5" w:rsidRDefault="005935B5" w:rsidP="000C76A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 w:bidi="ar-SA"/>
        </w:rPr>
        <w:lastRenderedPageBreak/>
        <w:t>Семинар-практикум</w:t>
      </w:r>
    </w:p>
    <w:p w14:paraId="2CE74277" w14:textId="77777777" w:rsidR="005935B5" w:rsidRPr="005935B5" w:rsidRDefault="005935B5" w:rsidP="000C76A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 w:bidi="ar-SA"/>
        </w:rPr>
        <w:t>«Сказка на новый лад</w:t>
      </w:r>
    </w:p>
    <w:p w14:paraId="3EEDA5B3" w14:textId="77777777" w:rsidR="005935B5" w:rsidRPr="005935B5" w:rsidRDefault="000C76AF" w:rsidP="000C76AF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5935B5"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«</w:t>
      </w:r>
      <w:proofErr w:type="gramStart"/>
      <w:r w:rsidR="005935B5"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Сказка  развивает</w:t>
      </w:r>
      <w:proofErr w:type="gramEnd"/>
      <w:r w:rsidR="005935B5"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 внутренние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силы</w:t>
      </w:r>
    </w:p>
    <w:p w14:paraId="3DFA8F08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ребенк</w:t>
      </w:r>
      <w:r w:rsidR="000C7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а, благодаря которым человек</w:t>
      </w:r>
    </w:p>
    <w:p w14:paraId="504DF8ED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не   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может  не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 делать  добра,  то есть</w:t>
      </w:r>
    </w:p>
    <w:p w14:paraId="5A537FD3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                                     учит   сопереживать».</w:t>
      </w:r>
    </w:p>
    <w:p w14:paraId="505BB8CA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 w:bidi="ar-SA"/>
        </w:rPr>
        <w:t>В.А. Сухомлинский</w:t>
      </w:r>
    </w:p>
    <w:p w14:paraId="69CCEFE0" w14:textId="77777777" w:rsidR="000C76AF" w:rsidRPr="005935B5" w:rsidRDefault="000C76AF" w:rsidP="000C76A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Цель семинара:</w:t>
      </w:r>
    </w:p>
    <w:p w14:paraId="761B640D" w14:textId="77777777" w:rsidR="000C76AF" w:rsidRPr="005935B5" w:rsidRDefault="000C76AF" w:rsidP="000C76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Систематическое изучение проблем педагогики.</w:t>
      </w:r>
    </w:p>
    <w:p w14:paraId="13DA3459" w14:textId="77777777" w:rsidR="000C76AF" w:rsidRPr="005935B5" w:rsidRDefault="000C76AF" w:rsidP="000C76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Подкреплять теоретическ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ий материал из практики показом 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отдельных приёмов и способов работы.</w:t>
      </w:r>
    </w:p>
    <w:p w14:paraId="3516E3EB" w14:textId="77777777" w:rsidR="000C76AF" w:rsidRPr="005935B5" w:rsidRDefault="000C76AF" w:rsidP="000C76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Совершенствовать профессиональное мастерство педагогов.</w:t>
      </w:r>
    </w:p>
    <w:p w14:paraId="4A3280F1" w14:textId="77777777" w:rsidR="000C76AF" w:rsidRPr="005935B5" w:rsidRDefault="000C76AF" w:rsidP="000C76A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Развивать творчество и фантазию.</w:t>
      </w:r>
    </w:p>
    <w:p w14:paraId="0E897DD6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 w:bidi="ar-SA"/>
        </w:rPr>
      </w:pPr>
    </w:p>
    <w:p w14:paraId="4BAD3DE1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  <w:t>Сказка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— один из элементов культуры. Она базируется на народ но-этнической культуре, фольклорных корнях и обладает богатым социальным и нравственно-педагогическим потенциалом.</w:t>
      </w:r>
    </w:p>
    <w:p w14:paraId="502BB0FC" w14:textId="77777777" w:rsidR="005935B5" w:rsidRPr="005935B5" w:rsidRDefault="005935B5" w:rsidP="005935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Потенциал сказки гораздо богаче ее художественно-образной значимости: она обучает, воспитывает, предупреждает, побуждает к деятельности и даже лечит.</w:t>
      </w:r>
    </w:p>
    <w:p w14:paraId="3731A1FE" w14:textId="77777777" w:rsidR="005935B5" w:rsidRPr="005935B5" w:rsidRDefault="005935B5" w:rsidP="005935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 настоящее время сказка становится преимущественно авторской, она приобретает новые формы и пытается отвечать требованиям времени, ставит перед собой иные задачи, но не утрачивает связи с фольклором. Происходит это потому, что писатель, сочиняющий для детей сказку, продолжает оставаться, несмотря на богатство своей фантазии, представителем того языка и той культуры, к которой он принадлежит. Ему самому в детстве рассказывали сказки и пели песни своего народа. И став взрослым, он без труда сможет вернуться в собственное детство, увидеть мир глазами ребенка.</w:t>
      </w:r>
    </w:p>
    <w:p w14:paraId="06205D13" w14:textId="77777777" w:rsidR="005935B5" w:rsidRPr="005935B5" w:rsidRDefault="005935B5" w:rsidP="005935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Может, не столь важно, как мы определяем сказку, — как народную, литературную, авторскую? Важно, чтобы она оставалась такой, ка кая 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lastRenderedPageBreak/>
        <w:t>есть: </w:t>
      </w:r>
      <w:r w:rsidRPr="005935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ar-SA"/>
        </w:rPr>
        <w:t>доброй, строгой, нежной, поэтичной, справедливой и ум ной.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Если же сказка не учит добру и любви — это уже не сказка. Но я уверена, что отличить ее от истории с плохим концом дети сумеют, потому что ребенка не обманешь. Они точнее отличают фальшь и ложь от правды, настоящую, интересную и умную игру — от бессмысленного времяпровождения.</w:t>
      </w:r>
    </w:p>
    <w:p w14:paraId="229F668A" w14:textId="77777777" w:rsidR="005935B5" w:rsidRPr="005935B5" w:rsidRDefault="005935B5" w:rsidP="005935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 работе со сказкой нужно сделать акцент не на приобретение необходимых знаний, умений, навыков, а на развитие личности, творческой сущности ребенка.</w:t>
      </w:r>
    </w:p>
    <w:p w14:paraId="582D7E4B" w14:textId="77777777" w:rsidR="005935B5" w:rsidRPr="005935B5" w:rsidRDefault="005935B5" w:rsidP="005935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Сказочный мир замечательно приспособлен для игр. Композиция, яркое противопоставление добра и зла, фантастические и очень определенные по своей нравственной сути образы, выразительный язык, динамика событий, причинно-следственные связи, явления, доступные пониманию дошкольника, результаты разных поступков — все это делает сказку особенно интересной и волнующей для детей.</w:t>
      </w:r>
    </w:p>
    <w:p w14:paraId="6452EBFE" w14:textId="77777777" w:rsidR="005935B5" w:rsidRPr="005935B5" w:rsidRDefault="005935B5" w:rsidP="005935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А чтобы ребенок полностью прочувствовал сказку, нужно, чтобы она отражалась во всех видах деятельности, чтобы он жил в ней какое-то время. Используя сказочные сюжеты, мотивации в разных видах деятельности, можно успешно развивать творческий потенциал детей.</w:t>
      </w:r>
    </w:p>
    <w:p w14:paraId="5C346CED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 сказках черпается первая информация о взаимоотношениях между людьми. Лучше использовать сказочную форму для развития личности как субъекта общения, его коммуникативной компетентности.</w:t>
      </w:r>
    </w:p>
    <w:p w14:paraId="6243B163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Практическая часть</w:t>
      </w:r>
    </w:p>
    <w:p w14:paraId="59F91561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ar-SA"/>
        </w:rPr>
        <w:t>Видоизменение сказки в загадку</w:t>
      </w:r>
    </w:p>
    <w:p w14:paraId="43B61217" w14:textId="77777777" w:rsidR="005935B5" w:rsidRPr="005935B5" w:rsidRDefault="005935B5" w:rsidP="000C76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«Я решил просто попутешествовать по свету, и не знал, что на пути мне встретятся и злые, и 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хитрые..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, а я-то думал, все такие добрые, как мои Бабушка и Дедушка».</w:t>
      </w:r>
    </w:p>
    <w:p w14:paraId="3AE0CCC1" w14:textId="77777777" w:rsidR="005935B5" w:rsidRPr="005935B5" w:rsidRDefault="005935B5" w:rsidP="000C76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«Ну и хвост у этой мышки! Не сравнится ни с кулаком бабушки, ни с кулаком дедушки».</w:t>
      </w:r>
    </w:p>
    <w:p w14:paraId="5D1BDE21" w14:textId="77777777" w:rsidR="005935B5" w:rsidRPr="005935B5" w:rsidRDefault="005935B5" w:rsidP="000C76A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«Долго я один в поле стоял, совсем ветхий стал и, конечно, совсем не ожидал, что во мне поселятся так много зверей. Я не выдержал и рухнул!»</w:t>
      </w:r>
    </w:p>
    <w:p w14:paraId="112585E9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lastRenderedPageBreak/>
        <w:t>А теперь я предлагаю поиграть всем в игру «Теремок». В эту игру играть можно не только в группе, но и с отдельным ребенком. Тогда ведущий и ребенок попеременно становятся хозяином и гостем теремка, а вместо рисунков можно использовать окружающие бытовые предметы. Игра пройдет живее, если предварительно немного потренировать детей в назывании свойств различных предметов. Игра может иметь несколько вариантов.</w:t>
      </w:r>
    </w:p>
    <w:p w14:paraId="678F0107" w14:textId="77777777" w:rsidR="005935B5" w:rsidRPr="005935B5" w:rsidRDefault="005935B5" w:rsidP="000C76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proofErr w:type="gramStart"/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ИГРА  «</w:t>
      </w:r>
      <w:proofErr w:type="gramEnd"/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ТЕРЕМОК»</w:t>
      </w:r>
    </w:p>
    <w:p w14:paraId="74274B06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 w:bidi="ar-SA"/>
        </w:rPr>
        <w:t>Цель: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тренировать аналитическое мышление, умение выделять общие признаки путем сравнения.</w:t>
      </w:r>
    </w:p>
    <w:p w14:paraId="22760B16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ar-SA"/>
        </w:rPr>
        <w:t>Реквизит: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 рисунки разных объектов, 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например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: гитара, чайник, дом, сумка, дерево, яблоко, карандаш и т.д. На каждого ребенка - один рисунок.</w:t>
      </w:r>
    </w:p>
    <w:p w14:paraId="2593FFAB" w14:textId="77777777" w:rsidR="005935B5" w:rsidRPr="000C76AF" w:rsidRDefault="005935B5" w:rsidP="000C7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ar-SA"/>
        </w:rPr>
        <w:t>Ввод в игру: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напоминание сказки "Теремок" и предложение сыграть сказку в измененном виде.</w:t>
      </w:r>
    </w:p>
    <w:p w14:paraId="39C41132" w14:textId="77777777" w:rsidR="005935B5" w:rsidRPr="005935B5" w:rsidRDefault="005935B5" w:rsidP="000C76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Ход игры:</w:t>
      </w:r>
    </w:p>
    <w:p w14:paraId="31D48F58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</w:t>
      </w: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1-й вариант: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каждый ребенок получает свой рисунок и играет за нарисованный объект. Ведущий выбирает одного из детей хозяином теремка, а остальные по очереди подходят к теремку (теремок чисто условный - шкафчик, коврик или просто часть комнаты) и проводят с хозяином следующий диалог:</w:t>
      </w:r>
    </w:p>
    <w:p w14:paraId="428BF730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- Тук, тук, кто в теремочке живет?</w:t>
      </w:r>
    </w:p>
    <w:p w14:paraId="0E96CC93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- Я, (называет себя, например, гитара). А ты кто?</w:t>
      </w:r>
    </w:p>
    <w:p w14:paraId="4A32D89A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- А я - (называет себя, например, - яблоко). Пустишь меня в теремок?</w:t>
      </w:r>
    </w:p>
    <w:p w14:paraId="1BAC6470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- Если скажешь, чем ты на меня похож, то пущу.</w:t>
      </w:r>
    </w:p>
    <w:p w14:paraId="3F95E405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Гость должен сравнить оба рисунка, выявить общие признаки и назвать их. Например, и 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у гитары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и у яблока есть палочка. После этого гость заходит в теремок, а к хозяину обращается следующий участник игры. И так, пока все не зайдут в теремок. Если кто-то не сможет ответить хозяину, остальные дети могут помочь.</w:t>
      </w:r>
    </w:p>
    <w:p w14:paraId="74596AA8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lastRenderedPageBreak/>
        <w:t>2-й вариант: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то же, что и в первом варианте, но хозяин постоянно меняется - вошедший гость становится хозяином, а бывший хозяин уходит в "почетные". И так, пока все играющие примут участие в "ротации".</w:t>
      </w:r>
    </w:p>
    <w:p w14:paraId="255D9CE1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3-й вариант: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Пусть теперь теремков и их хозяев будет несколько. А гости поочередно посещают каждый из теремков.</w:t>
      </w:r>
    </w:p>
    <w:p w14:paraId="1358224E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ar-SA"/>
        </w:rPr>
        <w:t>Объединение героев из разных сказок в одну</w:t>
      </w:r>
    </w:p>
    <w:p w14:paraId="3728D783" w14:textId="77777777" w:rsidR="005935B5" w:rsidRPr="005935B5" w:rsidRDefault="005935B5" w:rsidP="000C76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Снежная королева и Снегурочка.</w:t>
      </w:r>
    </w:p>
    <w:p w14:paraId="34E099E0" w14:textId="77777777" w:rsidR="005935B5" w:rsidRPr="005935B5" w:rsidRDefault="005935B5" w:rsidP="000C76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Дюймовочка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и Мальчик-с-пальчик.</w:t>
      </w:r>
    </w:p>
    <w:p w14:paraId="277C05B0" w14:textId="77777777" w:rsidR="005935B5" w:rsidRPr="005935B5" w:rsidRDefault="005935B5" w:rsidP="000C76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Карлсон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и Мальвина.</w:t>
      </w:r>
    </w:p>
    <w:p w14:paraId="5BF2E636" w14:textId="77777777" w:rsidR="005935B5" w:rsidRPr="005935B5" w:rsidRDefault="005935B5" w:rsidP="000C76A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Незнайка и </w:t>
      </w:r>
      <w:proofErr w:type="spellStart"/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Чиполлино</w:t>
      </w:r>
      <w:proofErr w:type="spellEnd"/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и т.д.</w:t>
      </w:r>
    </w:p>
    <w:p w14:paraId="10768514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ar-SA"/>
        </w:rPr>
        <w:t>Придумывание сказок с героями, носящими смешные имена</w:t>
      </w:r>
    </w:p>
    <w:p w14:paraId="2DDC137A" w14:textId="77777777" w:rsidR="005935B5" w:rsidRPr="005935B5" w:rsidRDefault="005935B5" w:rsidP="000C76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Жили на свете госпожа Плюшка и господин Дуршлаг...</w:t>
      </w:r>
    </w:p>
    <w:p w14:paraId="6EE40689" w14:textId="77777777" w:rsidR="005935B5" w:rsidRPr="005935B5" w:rsidRDefault="005935B5" w:rsidP="000C76A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Две девочки — Заколка и Шпилька — решили отправиться в путешествие...</w:t>
      </w:r>
    </w:p>
    <w:p w14:paraId="3CDBA018" w14:textId="77777777" w:rsidR="005935B5" w:rsidRPr="005935B5" w:rsidRDefault="005935B5" w:rsidP="000C76A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ar-SA"/>
        </w:rPr>
        <w:t>Антонимы в сказках</w:t>
      </w:r>
    </w:p>
    <w:p w14:paraId="509988F7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Я называю вам антонимы, а вы (дети) угадываете настоящее название сказки.</w:t>
      </w:r>
    </w:p>
    <w:p w14:paraId="2D285A2D" w14:textId="77777777" w:rsidR="005935B5" w:rsidRPr="005935B5" w:rsidRDefault="005935B5" w:rsidP="000C76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«Мышь босиком» — «Кот в сапогах».</w:t>
      </w:r>
    </w:p>
    <w:p w14:paraId="00184027" w14:textId="77777777" w:rsidR="005935B5" w:rsidRPr="005935B5" w:rsidRDefault="005935B5" w:rsidP="000C76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«Рассказ о простой курочке» — «Сказка о золотом петушке».</w:t>
      </w:r>
    </w:p>
    <w:p w14:paraId="3D61B671" w14:textId="77777777" w:rsidR="005935B5" w:rsidRPr="005935B5" w:rsidRDefault="005935B5" w:rsidP="000C76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«</w:t>
      </w: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Знайка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в лунной деревне» — «Незнайка в Солнечном городе».</w:t>
      </w:r>
    </w:p>
    <w:p w14:paraId="68A0CF36" w14:textId="77777777" w:rsidR="005935B5" w:rsidRPr="005935B5" w:rsidRDefault="005935B5" w:rsidP="000C76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«Рассказ о живой крестьянке и одном слабаке» — «Сказка о мёртвой царевне и семи богатырях».</w:t>
      </w:r>
    </w:p>
    <w:p w14:paraId="7C3A4100" w14:textId="77777777" w:rsidR="005935B5" w:rsidRPr="005935B5" w:rsidRDefault="005935B5" w:rsidP="000C76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«Один из Молоково» —</w:t>
      </w: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 «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Трое из Простоквашино».</w:t>
      </w:r>
    </w:p>
    <w:p w14:paraId="61DC9CE7" w14:textId="77777777" w:rsidR="005935B5" w:rsidRPr="005935B5" w:rsidRDefault="005935B5" w:rsidP="000C76AF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«Зеленая </w:t>
      </w: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бейсболочка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» — «Красная Шапочка».</w:t>
      </w:r>
    </w:p>
    <w:p w14:paraId="677C2627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       Молодцы, и я опять предлагаю вам поиграть, теперь уже в игру «Красная Шапочка»</w:t>
      </w:r>
    </w:p>
    <w:p w14:paraId="20D09703" w14:textId="77777777" w:rsidR="005935B5" w:rsidRPr="005935B5" w:rsidRDefault="005935B5" w:rsidP="000C76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Игра "Красная шапочка"</w:t>
      </w:r>
    </w:p>
    <w:p w14:paraId="7D3E16B1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 w:bidi="ar-SA"/>
        </w:rPr>
        <w:t>Цель: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 развитие творческого воображения.</w:t>
      </w:r>
    </w:p>
    <w:p w14:paraId="51F984E1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 w:bidi="ar-SA"/>
        </w:rPr>
        <w:t>Реквизит</w:t>
      </w:r>
      <w:r w:rsidRPr="005935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  <w:t>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бумага и фломастеры.</w:t>
      </w:r>
    </w:p>
    <w:p w14:paraId="6C6B79E3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 w:bidi="ar-SA"/>
        </w:rPr>
        <w:t>Ввод в игру: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 напомнить сказку "Красная Шапочка", в частности эпизод, где Красная Шапочка удивляется переодетому в бабушку волку. Предложение 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lastRenderedPageBreak/>
        <w:t>сыграть эпизод в измененном виде: бабушка, узнав о коварстве волка, превращается в какой-либо предмет, чтобы избежать печальной участи.</w:t>
      </w:r>
    </w:p>
    <w:p w14:paraId="722FE49C" w14:textId="77777777" w:rsidR="005935B5" w:rsidRPr="005935B5" w:rsidRDefault="005935B5" w:rsidP="000C76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Ход игры:</w:t>
      </w:r>
    </w:p>
    <w:p w14:paraId="32622B49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Ведущий предлагает детям предмет, в который превратилась бабушка (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например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: часы, стакан, душ, окно, сапог, гитара, свечка и др.) и просит назвать свойства этого предмета (например, стакан: прозрачный, пустой). Затем ведущий рисует бабушку, связывая ее части тела с предметом превращения и используя названные свойства (например, бабушка-стакан: вместо туловища стакан, над ним голова в косынке, внизу и по бокам - руки и ноги). Кого-то из девочек ведущий назначает Красной Шапочкой. Она подходит к "бабушке" и спрашивает: - Бабушка, бабушка, почему ты такая (называет одно из свойств, например, прозрачная)? Остальные дети должны ответить от имени бабушки (например, чтобы видеть, сколько я съела). И так, пока будут обоснованы все странности бабушки. Потом можно обсудить, как бабушка может защититься от волка (например, выплеснуть на него содержимое своего живота или втянуть руки, ноги, голову в стакан, обвязать его косынкой и спрятаться). Примечание: некоторые развороты в игре можно использовать в воспитательных целях, например, бабушка-гитара, перебирая струны, меняет свое настроение. Здесь можно рассказать о необходимости управлять своим настроением и привести доступные для детей примеры, как это делать.</w:t>
      </w:r>
    </w:p>
    <w:p w14:paraId="7B2357AC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ar-SA"/>
        </w:rPr>
        <w:t>Сказки-слова</w:t>
      </w:r>
    </w:p>
    <w:p w14:paraId="15E75E9E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Взрослый пишет на доске слово, с помощью которого нужно будет сочинить сказку. Слово пишется вертикально. Дети его «</w:t>
      </w: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расшиф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ровывают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».</w:t>
      </w:r>
    </w:p>
    <w:p w14:paraId="6825940F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Ц — царевна.</w:t>
      </w:r>
    </w:p>
    <w:p w14:paraId="04ADFA4A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 — вилка.</w:t>
      </w:r>
    </w:p>
    <w:p w14:paraId="21679F82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Е — ель.</w:t>
      </w:r>
    </w:p>
    <w:p w14:paraId="1F5F01AA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Т — тапочки.</w:t>
      </w:r>
    </w:p>
    <w:p w14:paraId="1ACF9C85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О — очки.</w:t>
      </w:r>
    </w:p>
    <w:p w14:paraId="29B451EA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К — красавица.</w:t>
      </w:r>
    </w:p>
    <w:p w14:paraId="05B74F4F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lastRenderedPageBreak/>
        <w:t>На основе этих шести слов дети дома должны сочинить сказку.</w:t>
      </w:r>
    </w:p>
    <w:p w14:paraId="646A403F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ar-SA"/>
        </w:rPr>
        <w:t>Что было бы, если...</w:t>
      </w:r>
    </w:p>
    <w:p w14:paraId="5B2F93B7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Первая команда придумывает подлежащее, 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например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«дельфин»; вторая — сказуемое, например «разговаривать».</w:t>
      </w:r>
    </w:p>
    <w:p w14:paraId="4B42C3B9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Вопрос: «Что было бы, если дельфины могли разговаривать?»</w:t>
      </w:r>
    </w:p>
    <w:p w14:paraId="5B5B6DCB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 w:bidi="ar-SA"/>
        </w:rPr>
        <w:t>Завиральные истории</w:t>
      </w:r>
    </w:p>
    <w:p w14:paraId="5D8FD990" w14:textId="77777777" w:rsidR="005935B5" w:rsidRPr="005935B5" w:rsidRDefault="005935B5" w:rsidP="000C7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Взрослый берет известную сказку и немного изменяет ее. Детям дается задание: как только они услышат ошибку, хлопнуть в ладоши. 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Например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: Жили-были дедушка, бабушка и колобок.</w:t>
      </w:r>
    </w:p>
    <w:p w14:paraId="729A5AD3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  <w:t>Заключительная часть</w:t>
      </w:r>
    </w:p>
    <w:p w14:paraId="269B57FA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С каждым годом найти общий язык взрослому и ребёнку всё труднее, всё хуже они понимают друг друга. И сказка сегодня, пожалуй, один из немногих оставшихся способов объединить взрослого и ребёнка. Она помогает возродить духовный опыт нашей культуры и традиций народа, учит добру и справедливости. Чтение сказок должно стать доброй традицией, которая поможет создать теплую семейную атмосферу и </w:t>
      </w:r>
      <w:proofErr w:type="gram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в доме</w:t>
      </w:r>
      <w:proofErr w:type="gram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и в детском саду.</w:t>
      </w:r>
    </w:p>
    <w:p w14:paraId="308AC718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Семинар-практикум я хотела бы завершить 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изготовлением кукол-эмоций из пластиковых одноразовых ложек.  Эти куклы очень просты в изготовлении. С ними удобно играть – удобно держать за ручку.</w:t>
      </w:r>
    </w:p>
    <w:p w14:paraId="5704C32D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  <w:t>Материалы и инструменты:</w:t>
      </w:r>
    </w:p>
    <w:p w14:paraId="6CC07EEB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1. Одноразовая ложка</w:t>
      </w:r>
    </w:p>
    <w:p w14:paraId="2FD1FAF4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2. Резинки для детского творчества</w:t>
      </w:r>
    </w:p>
    <w:p w14:paraId="2595269A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3. Бумага цветная</w:t>
      </w:r>
    </w:p>
    <w:p w14:paraId="65F6B21E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4. Полоски белой бумаги</w:t>
      </w:r>
    </w:p>
    <w:p w14:paraId="441C1060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5. Вата</w:t>
      </w:r>
    </w:p>
    <w:p w14:paraId="03AD06CC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6. Ножницы</w:t>
      </w:r>
    </w:p>
    <w:p w14:paraId="1FEA845F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7. Клей-карандаш</w:t>
      </w:r>
    </w:p>
    <w:p w14:paraId="02E4F633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8. Фломастеры</w:t>
      </w:r>
    </w:p>
    <w:p w14:paraId="24C5B328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lastRenderedPageBreak/>
        <w:t xml:space="preserve">Квадратный лист цветной бумаги (15*15 см) свернем вчетверо. Свободный угол скруглим, плавно (а можно и фигурно) обрезав ножницами. Получившийся сегмент сложим еще вчетверо и сожмем часть, расположенную вверху угла. Делаем это для того, чтобы «размягчить» жесткий лист бумаги. Хорошо, если есть гофрированная бумага. Срежем верхний угол совсем чуть-чуть (3 мм). Или развернем заготовку и проткнем в центре ложечкой. На ложку предварительно наденем 2 резинки. Проденем ложку в получившееся отверстие, прижмем верхнюю часть «юбочки». Натянем верхнюю </w:t>
      </w: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резиночку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на прижатую часть юбочки. При желании кукле можно сделать длинное платье, прикрепив нижней резинкой еще одну юбочку любого цвета. Одежду кукол удобно прикреплять </w:t>
      </w: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резиночками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для детского творчества. Тогда ее легко можно заменить на другую.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Теперь из сложенных вдвое узких полосок белой бумаги вырежем кукле ручки. И приклеим их к юбочке. Осталось нарисовать лицо при помощи фломастеров. Куколка готова</w:t>
      </w:r>
    </w:p>
    <w:p w14:paraId="4F76DAF4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Одежда куколки может быть изготовлена из бумаги различного вида, из салфеток, сетки, полиэтиленовых мешков, из ткани, из фантиков от конфет. Крепление при помощи </w:t>
      </w:r>
      <w:proofErr w:type="spellStart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резиночек</w:t>
      </w:r>
      <w:proofErr w:type="spellEnd"/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позволяет легко менять одежду. Для прически также можно использовать любой, подходящий по вашему мнению материал (пряжа, нитки, вата, ткань, бумага, полиэтиленовые пакеты, стружка от карандашей, природные материалы и т. д.).</w:t>
      </w:r>
    </w:p>
    <w:p w14:paraId="1DBA8FD2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Простор для фантазии при изготовлении таких кукол из подручного материала – неограниченный! И материалов «под рукой» – видимо-невидимо!</w:t>
      </w:r>
    </w:p>
    <w:p w14:paraId="192C2237" w14:textId="77777777" w:rsidR="005935B5" w:rsidRP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Желаю приятного творчества!</w:t>
      </w:r>
    </w:p>
    <w:p w14:paraId="4D2950ED" w14:textId="77777777" w:rsidR="005935B5" w:rsidRDefault="005935B5" w:rsidP="000C76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59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Спасибо за внимание!</w:t>
      </w:r>
    </w:p>
    <w:p w14:paraId="45126FBC" w14:textId="77777777" w:rsidR="0057412D" w:rsidRDefault="0057412D" w:rsidP="000C76AF">
      <w:pPr>
        <w:spacing w:after="0" w:line="360" w:lineRule="auto"/>
      </w:pPr>
    </w:p>
    <w:sectPr w:rsidR="0057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36417"/>
    <w:multiLevelType w:val="multilevel"/>
    <w:tmpl w:val="078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9C17E5"/>
    <w:multiLevelType w:val="multilevel"/>
    <w:tmpl w:val="A21A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D40C2A"/>
    <w:multiLevelType w:val="multilevel"/>
    <w:tmpl w:val="C57CD2F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472F7E"/>
    <w:multiLevelType w:val="multilevel"/>
    <w:tmpl w:val="614C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655EF7"/>
    <w:multiLevelType w:val="multilevel"/>
    <w:tmpl w:val="DCCC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03"/>
    <w:rsid w:val="000C76AF"/>
    <w:rsid w:val="0057412D"/>
    <w:rsid w:val="005935B5"/>
    <w:rsid w:val="006B2759"/>
    <w:rsid w:val="00E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0390"/>
  <w15:chartTrackingRefBased/>
  <w15:docId w15:val="{C4EF7FBF-EAF8-45DB-A17F-B947DD48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27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427@eduek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Дозморова</dc:creator>
  <cp:keywords/>
  <dc:description/>
  <cp:lastModifiedBy>Катя Дозморова</cp:lastModifiedBy>
  <cp:revision>3</cp:revision>
  <dcterms:created xsi:type="dcterms:W3CDTF">2021-10-06T05:04:00Z</dcterms:created>
  <dcterms:modified xsi:type="dcterms:W3CDTF">2022-12-15T11:27:00Z</dcterms:modified>
</cp:coreProperties>
</file>